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068F8" w14:textId="013A9B92" w:rsidR="0061702F" w:rsidRPr="00F676E0" w:rsidRDefault="001B72BD">
      <w:pPr>
        <w:jc w:val="center"/>
        <w:rPr>
          <w:rFonts w:ascii="IBM Plex Sans" w:eastAsia="IBM Plex Sans" w:hAnsi="IBM Plex Sans" w:cs="IBM Plex Sans"/>
          <w:lang w:val="sl-SI"/>
        </w:rPr>
      </w:pPr>
      <w:r w:rsidRPr="00F676E0">
        <w:rPr>
          <w:rFonts w:ascii="IBM Plex Sans" w:eastAsia="IBM Plex Sans" w:hAnsi="IBM Plex Sans" w:cs="IBM Plex Sans"/>
          <w:lang w:val="sl-SI"/>
        </w:rPr>
        <w:t>Z namenom bolj učinkovitega</w:t>
      </w:r>
      <w:r w:rsidR="00F676E0" w:rsidRPr="00F676E0">
        <w:rPr>
          <w:rFonts w:ascii="IBM Plex Sans" w:eastAsia="IBM Plex Sans" w:hAnsi="IBM Plex Sans" w:cs="IBM Plex Sans"/>
          <w:lang w:val="sl-SI"/>
        </w:rPr>
        <w:t xml:space="preserve"> in transparentnega</w:t>
      </w:r>
      <w:r w:rsidRPr="00F676E0">
        <w:rPr>
          <w:rFonts w:ascii="IBM Plex Sans" w:eastAsia="IBM Plex Sans" w:hAnsi="IBM Plex Sans" w:cs="IBM Plex Sans"/>
          <w:lang w:val="sl-SI"/>
        </w:rPr>
        <w:t xml:space="preserve"> delovanja NVO vabimo na</w:t>
      </w:r>
      <w:r w:rsidR="00D76D74">
        <w:rPr>
          <w:rFonts w:ascii="IBM Plex Sans" w:eastAsia="IBM Plex Sans" w:hAnsi="IBM Plex Sans" w:cs="IBM Plex Sans"/>
          <w:lang w:val="sl-SI"/>
        </w:rPr>
        <w:br/>
      </w:r>
    </w:p>
    <w:p w14:paraId="17D1A615" w14:textId="55DBF751" w:rsidR="0061702F" w:rsidRPr="00DB08BF" w:rsidRDefault="006148FB" w:rsidP="001B72BD">
      <w:pPr>
        <w:spacing w:line="240" w:lineRule="auto"/>
        <w:jc w:val="center"/>
        <w:rPr>
          <w:rFonts w:ascii="IBM Plex Sans SemiBold" w:eastAsia="IBM Plex Sans SemiBold" w:hAnsi="IBM Plex Sans SemiBold" w:cs="IBM Plex Sans SemiBold"/>
          <w:b/>
          <w:bCs/>
          <w:sz w:val="32"/>
          <w:szCs w:val="32"/>
          <w:lang w:val="sl-SI"/>
        </w:rPr>
      </w:pPr>
      <w:r w:rsidRPr="00DB08BF">
        <w:rPr>
          <w:rFonts w:ascii="IBM Plex Sans" w:eastAsia="IBM Plex Sans SemiBold" w:hAnsi="IBM Plex Sans" w:cs="IBM Plex Sans SemiBold"/>
          <w:b/>
          <w:bCs/>
          <w:sz w:val="32"/>
          <w:szCs w:val="32"/>
          <w:lang w:val="sl-SI"/>
        </w:rPr>
        <w:t>P</w:t>
      </w:r>
      <w:r w:rsidR="001B72BD" w:rsidRPr="00DB08BF">
        <w:rPr>
          <w:rFonts w:ascii="IBM Plex Sans" w:hAnsi="IBM Plex Sans"/>
          <w:b/>
          <w:bCs/>
          <w:sz w:val="32"/>
          <w:szCs w:val="32"/>
          <w:lang w:val="sl-SI"/>
        </w:rPr>
        <w:t>redstavitev spletnih aplikacij Odprti računi za NVO in Sistem za upravljanje NVO</w:t>
      </w:r>
      <w:r w:rsidR="001B72BD" w:rsidRPr="00DB08BF">
        <w:rPr>
          <w:rFonts w:ascii="IBM Plex Sans SemiBold" w:eastAsia="IBM Plex Sans SemiBold" w:hAnsi="IBM Plex Sans SemiBold" w:cs="IBM Plex Sans SemiBold"/>
          <w:b/>
          <w:bCs/>
          <w:sz w:val="32"/>
          <w:szCs w:val="32"/>
          <w:lang w:val="sl-SI"/>
        </w:rPr>
        <w:t xml:space="preserve"> </w:t>
      </w:r>
    </w:p>
    <w:p w14:paraId="238A766F" w14:textId="77777777" w:rsidR="0061702F" w:rsidRPr="006148FB" w:rsidRDefault="0061702F">
      <w:pPr>
        <w:spacing w:line="240" w:lineRule="auto"/>
        <w:jc w:val="center"/>
        <w:rPr>
          <w:rFonts w:ascii="IBM Plex Sans" w:eastAsia="IBM Plex Sans" w:hAnsi="IBM Plex Sans" w:cs="IBM Plex Sans"/>
          <w:lang w:val="sl-SI"/>
        </w:rPr>
      </w:pPr>
    </w:p>
    <w:p w14:paraId="11EE43C3" w14:textId="77777777" w:rsidR="0061702F" w:rsidRPr="006148FB" w:rsidRDefault="00906164">
      <w:pPr>
        <w:ind w:right="-240" w:hanging="180"/>
        <w:rPr>
          <w:rFonts w:ascii="IBM Plex Sans" w:eastAsia="IBM Plex Sans" w:hAnsi="IBM Plex Sans" w:cs="IBM Plex Sans"/>
          <w:lang w:val="sl-SI"/>
        </w:rPr>
      </w:pPr>
      <w:r>
        <w:rPr>
          <w:lang w:val="sl-SI"/>
        </w:rPr>
        <w:pict w14:anchorId="686D9238">
          <v:rect id="_x0000_i1025" style="width:0;height:1.5pt" o:hralign="center" o:hrstd="t" o:hr="t" fillcolor="#a0a0a0" stroked="f"/>
        </w:pict>
      </w:r>
    </w:p>
    <w:p w14:paraId="442BEC48" w14:textId="284DA178" w:rsidR="001B72BD" w:rsidRPr="00F07A6D" w:rsidRDefault="00CA00CE" w:rsidP="001B72BD">
      <w:pPr>
        <w:jc w:val="both"/>
        <w:rPr>
          <w:rFonts w:ascii="IBM Plex Sans" w:hAnsi="IBM Plex Sans"/>
          <w:sz w:val="24"/>
          <w:szCs w:val="24"/>
          <w:lang w:val="sl-SI"/>
        </w:rPr>
      </w:pPr>
      <w:r w:rsidRPr="00F07A6D">
        <w:rPr>
          <w:rFonts w:ascii="IBM Plex Sans" w:hAnsi="IBM Plex Sans"/>
          <w:sz w:val="24"/>
          <w:szCs w:val="24"/>
          <w:lang w:val="sl-SI"/>
        </w:rPr>
        <w:t>V</w:t>
      </w:r>
      <w:r w:rsidR="001B72BD" w:rsidRPr="00F07A6D">
        <w:rPr>
          <w:rFonts w:ascii="IBM Plex Sans" w:hAnsi="IBM Plex Sans"/>
          <w:sz w:val="24"/>
          <w:szCs w:val="24"/>
          <w:lang w:val="sl-SI"/>
        </w:rPr>
        <w:t xml:space="preserve"> </w:t>
      </w:r>
      <w:r w:rsidR="00EC56DB" w:rsidRPr="00EC56DB">
        <w:rPr>
          <w:rFonts w:ascii="IBM Plex Sans" w:hAnsi="IBM Plex Sans"/>
          <w:sz w:val="24"/>
          <w:szCs w:val="24"/>
          <w:lang w:val="sl-SI"/>
        </w:rPr>
        <w:t>Regijskem NVO centru – stičišč</w:t>
      </w:r>
      <w:r w:rsidR="00EC56DB">
        <w:rPr>
          <w:rFonts w:ascii="IBM Plex Sans" w:hAnsi="IBM Plex Sans"/>
          <w:sz w:val="24"/>
          <w:szCs w:val="24"/>
          <w:lang w:val="sl-SI"/>
        </w:rPr>
        <w:t>u</w:t>
      </w:r>
      <w:r w:rsidR="00EC56DB" w:rsidRPr="00EC56DB">
        <w:rPr>
          <w:rFonts w:ascii="IBM Plex Sans" w:hAnsi="IBM Plex Sans"/>
          <w:sz w:val="24"/>
          <w:szCs w:val="24"/>
          <w:lang w:val="sl-SI"/>
        </w:rPr>
        <w:t xml:space="preserve"> nevladnih organizacij regije JV Slovenija</w:t>
      </w:r>
      <w:r w:rsidR="001B72BD" w:rsidRPr="00F07A6D">
        <w:rPr>
          <w:rFonts w:ascii="IBM Plex Sans" w:hAnsi="IBM Plex Sans"/>
          <w:sz w:val="24"/>
          <w:szCs w:val="24"/>
          <w:lang w:val="sl-SI"/>
        </w:rPr>
        <w:t xml:space="preserve"> vas vabimo na </w:t>
      </w:r>
      <w:r w:rsidR="001B72BD" w:rsidRPr="00F07A6D">
        <w:rPr>
          <w:rFonts w:ascii="IBM Plex Sans" w:hAnsi="IBM Plex Sans"/>
          <w:b/>
          <w:sz w:val="24"/>
          <w:szCs w:val="24"/>
          <w:lang w:val="sl-SI"/>
        </w:rPr>
        <w:t>predstavitev spletnih aplikacij Odprti računi za NVO in Sistem za upravljanje NVO</w:t>
      </w:r>
      <w:r w:rsidR="001B72BD" w:rsidRPr="00F07A6D">
        <w:rPr>
          <w:rFonts w:ascii="IBM Plex Sans" w:hAnsi="IBM Plex Sans"/>
          <w:sz w:val="24"/>
          <w:szCs w:val="24"/>
          <w:lang w:val="sl-SI"/>
        </w:rPr>
        <w:t>, ki lahko pomembno prispevata k poenostavitvi administracije, finančni transparentnosti in učinkovitejšemu upravljanju projektov nevladnih organizacij.</w:t>
      </w:r>
    </w:p>
    <w:p w14:paraId="1E5A4717" w14:textId="0865F88D" w:rsidR="00CA00CE" w:rsidRPr="00F07A6D" w:rsidRDefault="00CA00CE" w:rsidP="001B72BD">
      <w:pPr>
        <w:jc w:val="both"/>
        <w:rPr>
          <w:rFonts w:ascii="IBM Plex Sans" w:hAnsi="IBM Plex Sans"/>
          <w:sz w:val="24"/>
          <w:szCs w:val="24"/>
          <w:lang w:val="sl-SI"/>
        </w:rPr>
      </w:pPr>
    </w:p>
    <w:p w14:paraId="73949CA4" w14:textId="3B1C6D6F" w:rsidR="00CA00CE" w:rsidRPr="00F07A6D" w:rsidRDefault="00CA00CE" w:rsidP="00CA00CE">
      <w:pPr>
        <w:jc w:val="both"/>
        <w:rPr>
          <w:rFonts w:ascii="IBM Plex Sans" w:hAnsi="IBM Plex Sans"/>
          <w:sz w:val="24"/>
          <w:szCs w:val="24"/>
          <w:lang w:val="sl-SI"/>
        </w:rPr>
      </w:pPr>
      <w:r w:rsidRPr="00F07A6D">
        <w:rPr>
          <w:rFonts w:ascii="IBM Plex Sans" w:hAnsi="IBM Plex Sans"/>
          <w:sz w:val="24"/>
          <w:szCs w:val="24"/>
          <w:lang w:val="sl-SI"/>
        </w:rPr>
        <w:t>Obe aplikaciji na inovativen način prispevata k</w:t>
      </w:r>
      <w:r w:rsidR="00F676E0" w:rsidRPr="00F07A6D">
        <w:rPr>
          <w:rFonts w:ascii="IBM Plex Sans" w:hAnsi="IBM Plex Sans"/>
          <w:sz w:val="24"/>
          <w:szCs w:val="24"/>
          <w:lang w:val="sl-SI"/>
        </w:rPr>
        <w:t xml:space="preserve"> poenostavitvi </w:t>
      </w:r>
      <w:r w:rsidRPr="00F07A6D">
        <w:rPr>
          <w:rFonts w:ascii="IBM Plex Sans" w:hAnsi="IBM Plex Sans"/>
          <w:sz w:val="24"/>
          <w:szCs w:val="24"/>
          <w:lang w:val="sl-SI"/>
        </w:rPr>
        <w:t xml:space="preserve">delovanja nevladnih organizacij, s čimer koristita tako vašim </w:t>
      </w:r>
      <w:r w:rsidR="00F07A6D" w:rsidRPr="00F07A6D">
        <w:rPr>
          <w:rFonts w:ascii="IBM Plex Sans" w:hAnsi="IBM Plex Sans"/>
          <w:sz w:val="24"/>
          <w:szCs w:val="24"/>
          <w:lang w:val="sl-SI"/>
        </w:rPr>
        <w:t xml:space="preserve">članom_icamo, </w:t>
      </w:r>
      <w:r w:rsidRPr="00F07A6D">
        <w:rPr>
          <w:rFonts w:ascii="IBM Plex Sans" w:hAnsi="IBM Plex Sans"/>
          <w:sz w:val="24"/>
          <w:szCs w:val="24"/>
          <w:lang w:val="sl-SI"/>
        </w:rPr>
        <w:t>zaposlenim</w:t>
      </w:r>
      <w:r w:rsidR="00F07A6D" w:rsidRPr="00F07A6D">
        <w:rPr>
          <w:rFonts w:ascii="IBM Plex Sans" w:hAnsi="IBM Plex Sans"/>
          <w:sz w:val="24"/>
          <w:szCs w:val="24"/>
          <w:lang w:val="sl-SI"/>
        </w:rPr>
        <w:t>,</w:t>
      </w:r>
      <w:r w:rsidR="006148FB" w:rsidRPr="00F07A6D">
        <w:rPr>
          <w:rFonts w:ascii="IBM Plex Sans" w:hAnsi="IBM Plex Sans"/>
          <w:sz w:val="24"/>
          <w:szCs w:val="24"/>
          <w:lang w:val="sl-SI"/>
        </w:rPr>
        <w:t xml:space="preserve"> prostovoljcem_kam</w:t>
      </w:r>
      <w:r w:rsidRPr="00F07A6D">
        <w:rPr>
          <w:rFonts w:ascii="IBM Plex Sans" w:hAnsi="IBM Plex Sans"/>
          <w:sz w:val="24"/>
          <w:szCs w:val="24"/>
          <w:lang w:val="sl-SI"/>
        </w:rPr>
        <w:t xml:space="preserve"> kot tudi uporabnikom_cam storitev in nenazadnje vsem ostalim deležnikom_cam ter splošni javnosti.</w:t>
      </w:r>
    </w:p>
    <w:p w14:paraId="7382185C" w14:textId="77777777" w:rsidR="00D56B3E" w:rsidRPr="006148FB" w:rsidRDefault="00D56B3E" w:rsidP="001B72BD">
      <w:pPr>
        <w:ind w:left="720"/>
        <w:rPr>
          <w:rFonts w:ascii="IBM Plex Sans" w:eastAsia="IBM Plex Sans" w:hAnsi="IBM Plex Sans" w:cs="IBM Plex Sans"/>
          <w:i/>
          <w:sz w:val="24"/>
          <w:szCs w:val="24"/>
          <w:lang w:val="sl-SI"/>
        </w:rPr>
      </w:pPr>
    </w:p>
    <w:tbl>
      <w:tblPr>
        <w:tblStyle w:val="a"/>
        <w:tblW w:w="952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23"/>
      </w:tblGrid>
      <w:tr w:rsidR="001B72BD" w:rsidRPr="006148FB" w14:paraId="7FE300B0" w14:textId="77777777" w:rsidTr="00410CF7">
        <w:trPr>
          <w:trHeight w:val="4290"/>
        </w:trPr>
        <w:tc>
          <w:tcPr>
            <w:tcW w:w="9523" w:type="dxa"/>
            <w:shd w:val="clear" w:color="auto" w:fill="FFF9EA"/>
            <w:tcMar>
              <w:top w:w="288" w:type="dxa"/>
              <w:left w:w="288" w:type="dxa"/>
              <w:bottom w:w="288" w:type="dxa"/>
              <w:right w:w="288" w:type="dxa"/>
            </w:tcMar>
          </w:tcPr>
          <w:p w14:paraId="225E5266" w14:textId="77777777" w:rsidR="001B72BD" w:rsidRPr="006148FB" w:rsidRDefault="001B72BD" w:rsidP="00410CF7">
            <w:pPr>
              <w:ind w:left="142"/>
              <w:jc w:val="center"/>
              <w:rPr>
                <w:rFonts w:ascii="IBM Plex Sans" w:eastAsia="IBM Plex Sans" w:hAnsi="IBM Plex Sans" w:cs="IBM Plex Sans"/>
                <w:b/>
                <w:sz w:val="26"/>
                <w:szCs w:val="26"/>
                <w:lang w:val="sl-SI"/>
              </w:rPr>
            </w:pPr>
          </w:p>
          <w:p w14:paraId="178BE7F4" w14:textId="58665179" w:rsidR="001B72BD" w:rsidRPr="006148FB" w:rsidRDefault="001B72BD" w:rsidP="00976CCE">
            <w:pPr>
              <w:jc w:val="center"/>
              <w:rPr>
                <w:rFonts w:ascii="IBM Plex Sans" w:eastAsia="IBM Plex Sans" w:hAnsi="IBM Plex Sans" w:cs="IBM Plex Sans"/>
                <w:sz w:val="28"/>
                <w:szCs w:val="28"/>
                <w:lang w:val="sl-SI"/>
              </w:rPr>
            </w:pPr>
            <w:r w:rsidRPr="006148FB">
              <w:rPr>
                <w:rFonts w:ascii="IBM Plex Sans" w:eastAsia="IBM Plex Sans" w:hAnsi="IBM Plex Sans" w:cs="IBM Plex Sans"/>
                <w:sz w:val="28"/>
                <w:szCs w:val="28"/>
                <w:lang w:val="sl-SI"/>
              </w:rPr>
              <w:t>Srečanje bo potekalo</w:t>
            </w:r>
          </w:p>
          <w:p w14:paraId="3ED02B51" w14:textId="2A787F95" w:rsidR="001B72BD" w:rsidRPr="00EC56DB" w:rsidRDefault="001B72BD" w:rsidP="00976CCE">
            <w:pPr>
              <w:jc w:val="center"/>
              <w:rPr>
                <w:rFonts w:ascii="IBM Plex Sans" w:eastAsia="IBM Plex Sans" w:hAnsi="IBM Plex Sans" w:cs="IBM Plex Sans"/>
                <w:b/>
                <w:sz w:val="28"/>
                <w:szCs w:val="28"/>
                <w:lang w:val="sl-SI"/>
              </w:rPr>
            </w:pPr>
            <w:r w:rsidRPr="00EC56DB">
              <w:rPr>
                <w:rFonts w:ascii="IBM Plex Sans" w:eastAsia="IBM Plex Sans" w:hAnsi="IBM Plex Sans" w:cs="IBM Plex Sans"/>
                <w:b/>
                <w:sz w:val="28"/>
                <w:szCs w:val="28"/>
                <w:lang w:val="sl-SI"/>
              </w:rPr>
              <w:t xml:space="preserve">v </w:t>
            </w:r>
            <w:r w:rsidR="00EC56DB" w:rsidRPr="00EC56DB">
              <w:rPr>
                <w:rFonts w:ascii="IBM Plex Sans" w:eastAsia="IBM Plex Sans" w:hAnsi="IBM Plex Sans" w:cs="IBM Plex Sans"/>
                <w:b/>
                <w:sz w:val="28"/>
                <w:szCs w:val="28"/>
                <w:lang w:val="sl-SI"/>
              </w:rPr>
              <w:t>torek</w:t>
            </w:r>
            <w:r w:rsidRPr="00EC56DB">
              <w:rPr>
                <w:rFonts w:ascii="IBM Plex Sans" w:eastAsia="IBM Plex Sans" w:hAnsi="IBM Plex Sans" w:cs="IBM Plex Sans"/>
                <w:b/>
                <w:sz w:val="28"/>
                <w:szCs w:val="28"/>
                <w:lang w:val="sl-SI"/>
              </w:rPr>
              <w:t xml:space="preserve">, </w:t>
            </w:r>
            <w:r w:rsidR="00EC56DB" w:rsidRPr="00EC56DB">
              <w:rPr>
                <w:rFonts w:ascii="IBM Plex Sans" w:eastAsia="IBM Plex Sans" w:hAnsi="IBM Plex Sans" w:cs="IBM Plex Sans"/>
                <w:b/>
                <w:sz w:val="28"/>
                <w:szCs w:val="28"/>
                <w:lang w:val="sl-SI"/>
              </w:rPr>
              <w:t>7</w:t>
            </w:r>
            <w:r w:rsidR="006148FB" w:rsidRPr="00EC56DB">
              <w:rPr>
                <w:rFonts w:ascii="IBM Plex Sans" w:eastAsia="IBM Plex Sans" w:hAnsi="IBM Plex Sans" w:cs="IBM Plex Sans"/>
                <w:b/>
                <w:sz w:val="28"/>
                <w:szCs w:val="28"/>
                <w:lang w:val="sl-SI"/>
              </w:rPr>
              <w:t xml:space="preserve">. </w:t>
            </w:r>
            <w:r w:rsidR="00EC56DB" w:rsidRPr="00EC56DB">
              <w:rPr>
                <w:rFonts w:ascii="IBM Plex Sans" w:eastAsia="IBM Plex Sans" w:hAnsi="IBM Plex Sans" w:cs="IBM Plex Sans"/>
                <w:b/>
                <w:sz w:val="28"/>
                <w:szCs w:val="28"/>
                <w:lang w:val="sl-SI"/>
              </w:rPr>
              <w:t>novembra</w:t>
            </w:r>
            <w:r w:rsidR="006148FB" w:rsidRPr="00EC56DB">
              <w:rPr>
                <w:rFonts w:ascii="IBM Plex Sans" w:eastAsia="IBM Plex Sans" w:hAnsi="IBM Plex Sans" w:cs="IBM Plex Sans"/>
                <w:b/>
                <w:sz w:val="28"/>
                <w:szCs w:val="28"/>
                <w:lang w:val="sl-SI"/>
              </w:rPr>
              <w:t xml:space="preserve"> 2023, o</w:t>
            </w:r>
            <w:r w:rsidR="00F676E0" w:rsidRPr="00EC56DB">
              <w:rPr>
                <w:rFonts w:ascii="IBM Plex Sans" w:eastAsia="IBM Plex Sans" w:hAnsi="IBM Plex Sans" w:cs="IBM Plex Sans"/>
                <w:b/>
                <w:sz w:val="28"/>
                <w:szCs w:val="28"/>
                <w:lang w:val="sl-SI"/>
              </w:rPr>
              <w:t>b</w:t>
            </w:r>
            <w:r w:rsidR="006148FB" w:rsidRPr="00EC56DB">
              <w:rPr>
                <w:rFonts w:ascii="IBM Plex Sans" w:eastAsia="IBM Plex Sans" w:hAnsi="IBM Plex Sans" w:cs="IBM Plex Sans"/>
                <w:b/>
                <w:sz w:val="28"/>
                <w:szCs w:val="28"/>
                <w:lang w:val="sl-SI"/>
              </w:rPr>
              <w:t xml:space="preserve"> 1</w:t>
            </w:r>
            <w:r w:rsidR="00EC56DB" w:rsidRPr="00EC56DB">
              <w:rPr>
                <w:rFonts w:ascii="IBM Plex Sans" w:eastAsia="IBM Plex Sans" w:hAnsi="IBM Plex Sans" w:cs="IBM Plex Sans"/>
                <w:b/>
                <w:sz w:val="28"/>
                <w:szCs w:val="28"/>
                <w:lang w:val="sl-SI"/>
              </w:rPr>
              <w:t>6</w:t>
            </w:r>
            <w:r w:rsidR="006148FB" w:rsidRPr="00EC56DB">
              <w:rPr>
                <w:rFonts w:ascii="IBM Plex Sans" w:eastAsia="IBM Plex Sans" w:hAnsi="IBM Plex Sans" w:cs="IBM Plex Sans"/>
                <w:b/>
                <w:sz w:val="28"/>
                <w:szCs w:val="28"/>
                <w:lang w:val="sl-SI"/>
              </w:rPr>
              <w:t>.</w:t>
            </w:r>
            <w:r w:rsidR="00EC56DB" w:rsidRPr="00EC56DB">
              <w:rPr>
                <w:rFonts w:ascii="IBM Plex Sans" w:eastAsia="IBM Plex Sans" w:hAnsi="IBM Plex Sans" w:cs="IBM Plex Sans"/>
                <w:b/>
                <w:sz w:val="28"/>
                <w:szCs w:val="28"/>
                <w:lang w:val="sl-SI"/>
              </w:rPr>
              <w:t>3</w:t>
            </w:r>
            <w:r w:rsidR="006148FB" w:rsidRPr="00EC56DB">
              <w:rPr>
                <w:rFonts w:ascii="IBM Plex Sans" w:eastAsia="IBM Plex Sans" w:hAnsi="IBM Plex Sans" w:cs="IBM Plex Sans"/>
                <w:b/>
                <w:sz w:val="28"/>
                <w:szCs w:val="28"/>
                <w:lang w:val="sl-SI"/>
              </w:rPr>
              <w:t>0</w:t>
            </w:r>
          </w:p>
          <w:p w14:paraId="6D4E2765" w14:textId="4589883D" w:rsidR="001B72BD" w:rsidRPr="006148FB" w:rsidRDefault="001B72BD" w:rsidP="00976CCE">
            <w:pPr>
              <w:jc w:val="center"/>
              <w:rPr>
                <w:rFonts w:ascii="IBM Plex Sans" w:eastAsia="IBM Plex Sans" w:hAnsi="IBM Plex Sans" w:cs="IBM Plex Sans"/>
                <w:sz w:val="28"/>
                <w:szCs w:val="28"/>
                <w:lang w:val="sl-SI"/>
              </w:rPr>
            </w:pPr>
            <w:r w:rsidRPr="00EC56DB">
              <w:rPr>
                <w:rFonts w:ascii="IBM Plex Sans" w:eastAsia="IBM Plex Sans" w:hAnsi="IBM Plex Sans" w:cs="IBM Plex Sans"/>
                <w:b/>
                <w:sz w:val="28"/>
                <w:szCs w:val="28"/>
                <w:lang w:val="sl-SI"/>
              </w:rPr>
              <w:t xml:space="preserve">v </w:t>
            </w:r>
            <w:r w:rsidR="00EC56DB" w:rsidRPr="00EC56DB">
              <w:rPr>
                <w:rFonts w:ascii="IBM Plex Sans" w:eastAsia="IBM Plex Sans" w:hAnsi="IBM Plex Sans" w:cs="IBM Plex Sans"/>
                <w:b/>
                <w:sz w:val="28"/>
                <w:szCs w:val="28"/>
                <w:lang w:val="sl-SI"/>
              </w:rPr>
              <w:t>Društvu za razvijanje prostovoljnega dela Novo mesto</w:t>
            </w:r>
            <w:r w:rsidR="00EC56DB" w:rsidRPr="00EC56DB">
              <w:rPr>
                <w:rFonts w:ascii="IBM Plex Sans" w:eastAsia="IBM Plex Sans" w:hAnsi="IBM Plex Sans" w:cs="IBM Plex Sans"/>
                <w:b/>
                <w:sz w:val="28"/>
                <w:szCs w:val="28"/>
                <w:lang w:val="sl-SI"/>
              </w:rPr>
              <w:br/>
              <w:t>(Novi trg 9, Novo mesto – II. nadstropje, nad trgovino Telekom)</w:t>
            </w:r>
            <w:r w:rsidRPr="00EC56DB">
              <w:rPr>
                <w:rFonts w:ascii="IBM Plex Sans" w:eastAsia="IBM Plex Sans" w:hAnsi="IBM Plex Sans" w:cs="IBM Plex Sans"/>
                <w:sz w:val="28"/>
                <w:szCs w:val="28"/>
                <w:lang w:val="sl-SI"/>
              </w:rPr>
              <w:t>.</w:t>
            </w:r>
          </w:p>
          <w:p w14:paraId="6A4A50E3" w14:textId="77777777" w:rsidR="001B72BD" w:rsidRPr="006148FB" w:rsidRDefault="001B72BD" w:rsidP="00976CCE">
            <w:pPr>
              <w:jc w:val="center"/>
              <w:rPr>
                <w:rFonts w:ascii="IBM Plex Sans" w:eastAsia="IBM Plex Sans" w:hAnsi="IBM Plex Sans" w:cs="IBM Plex Sans"/>
                <w:sz w:val="14"/>
                <w:szCs w:val="14"/>
                <w:lang w:val="sl-SI"/>
              </w:rPr>
            </w:pPr>
          </w:p>
          <w:p w14:paraId="400E16C4" w14:textId="77777777" w:rsidR="001B72BD" w:rsidRPr="006148FB" w:rsidRDefault="001B72BD" w:rsidP="00976CCE">
            <w:pPr>
              <w:spacing w:line="360" w:lineRule="auto"/>
              <w:jc w:val="center"/>
              <w:rPr>
                <w:rFonts w:ascii="IBM Plex Sans" w:eastAsia="IBM Plex Sans" w:hAnsi="IBM Plex Sans" w:cs="IBM Plex Sans"/>
                <w:sz w:val="18"/>
                <w:szCs w:val="18"/>
                <w:lang w:val="sl-SI"/>
              </w:rPr>
            </w:pPr>
            <w:r w:rsidRPr="006148FB">
              <w:rPr>
                <w:rFonts w:ascii="IBM Plex Sans" w:eastAsia="IBM Plex Sans" w:hAnsi="IBM Plex Sans" w:cs="IBM Plex Sans"/>
                <w:sz w:val="18"/>
                <w:szCs w:val="18"/>
                <w:lang w:val="sl-SI"/>
              </w:rPr>
              <w:t>***************</w:t>
            </w:r>
          </w:p>
          <w:p w14:paraId="79F05B79" w14:textId="239253BE" w:rsidR="00EC56DB" w:rsidRDefault="001B72BD" w:rsidP="00976CCE">
            <w:pPr>
              <w:jc w:val="center"/>
            </w:pPr>
            <w:r w:rsidRPr="006148FB">
              <w:rPr>
                <w:rFonts w:ascii="IBM Plex Sans" w:eastAsia="IBM Plex Sans" w:hAnsi="IBM Plex Sans" w:cs="IBM Plex Sans"/>
                <w:lang w:val="sl-SI"/>
              </w:rPr>
              <w:t>Prosimo</w:t>
            </w:r>
            <w:r w:rsidR="00410CF7">
              <w:rPr>
                <w:rFonts w:ascii="IBM Plex Sans" w:eastAsia="IBM Plex Sans" w:hAnsi="IBM Plex Sans" w:cs="IBM Plex Sans"/>
                <w:lang w:val="sl-SI"/>
              </w:rPr>
              <w:t xml:space="preserve"> vas</w:t>
            </w:r>
            <w:r w:rsidRPr="006148FB">
              <w:rPr>
                <w:rFonts w:ascii="IBM Plex Sans" w:eastAsia="IBM Plex Sans" w:hAnsi="IBM Plex Sans" w:cs="IBM Plex Sans"/>
                <w:lang w:val="sl-SI"/>
              </w:rPr>
              <w:t>, da udeležbo potrdite tukaj:</w:t>
            </w:r>
            <w:r w:rsidR="00D56B3E" w:rsidRPr="006148FB">
              <w:rPr>
                <w:lang w:val="sl-SI"/>
              </w:rPr>
              <w:t xml:space="preserve"> </w:t>
            </w:r>
            <w:hyperlink r:id="rId8" w:history="1">
              <w:r w:rsidR="00EC56DB" w:rsidRPr="00EC56DB">
                <w:rPr>
                  <w:rStyle w:val="Hyperlink"/>
                  <w:b/>
                </w:rPr>
                <w:t>https://dogodki.toda</w:t>
              </w:r>
              <w:r w:rsidR="00EC56DB" w:rsidRPr="00EC56DB">
                <w:rPr>
                  <w:rStyle w:val="Hyperlink"/>
                  <w:b/>
                </w:rPr>
                <w:t>y</w:t>
              </w:r>
              <w:r w:rsidR="00EC56DB" w:rsidRPr="00EC56DB">
                <w:rPr>
                  <w:rStyle w:val="Hyperlink"/>
                  <w:b/>
                </w:rPr>
                <w:t>/dogodki/4909#prijava</w:t>
              </w:r>
            </w:hyperlink>
          </w:p>
          <w:p w14:paraId="2C309B34" w14:textId="77777777" w:rsidR="00EC56DB" w:rsidRDefault="00EC56DB" w:rsidP="00976CCE">
            <w:pPr>
              <w:jc w:val="center"/>
              <w:rPr>
                <w:rFonts w:ascii="IBM Plex Sans" w:eastAsia="IBM Plex Sans" w:hAnsi="IBM Plex Sans" w:cs="IBM Plex Sans"/>
                <w:lang w:val="sl-SI"/>
              </w:rPr>
            </w:pPr>
          </w:p>
          <w:p w14:paraId="778C322B" w14:textId="781A836B" w:rsidR="001B72BD" w:rsidRPr="006148FB" w:rsidRDefault="001B72BD" w:rsidP="00976CCE">
            <w:pPr>
              <w:jc w:val="center"/>
              <w:rPr>
                <w:rFonts w:ascii="IBM Plex Sans" w:eastAsia="IBM Plex Sans" w:hAnsi="IBM Plex Sans" w:cs="IBM Plex Sans"/>
                <w:lang w:val="sl-SI"/>
              </w:rPr>
            </w:pPr>
            <w:r w:rsidRPr="006148FB">
              <w:rPr>
                <w:rFonts w:ascii="IBM Plex Sans" w:eastAsia="IBM Plex Sans" w:hAnsi="IBM Plex Sans" w:cs="IBM Plex Sans"/>
                <w:lang w:val="sl-SI"/>
              </w:rPr>
              <w:t xml:space="preserve">Priporočamo, da na delavnico s sabo </w:t>
            </w:r>
            <w:r w:rsidR="006148FB" w:rsidRPr="006148FB">
              <w:rPr>
                <w:rFonts w:ascii="IBM Plex Sans" w:eastAsia="IBM Plex Sans" w:hAnsi="IBM Plex Sans" w:cs="IBM Plex Sans"/>
                <w:lang w:val="sl-SI"/>
              </w:rPr>
              <w:t xml:space="preserve">prinesete </w:t>
            </w:r>
            <w:r w:rsidRPr="006148FB">
              <w:rPr>
                <w:rFonts w:ascii="IBM Plex Sans" w:eastAsia="IBM Plex Sans" w:hAnsi="IBM Plex Sans" w:cs="IBM Plex Sans"/>
                <w:lang w:val="sl-SI"/>
              </w:rPr>
              <w:t>prenosni računalnik</w:t>
            </w:r>
            <w:r w:rsidR="004D187B">
              <w:rPr>
                <w:rFonts w:ascii="IBM Plex Sans" w:eastAsia="IBM Plex Sans" w:hAnsi="IBM Plex Sans" w:cs="IBM Plex Sans"/>
                <w:lang w:val="sl-SI"/>
              </w:rPr>
              <w:t>,</w:t>
            </w:r>
            <w:r w:rsidR="004D187B">
              <w:t xml:space="preserve"> za </w:t>
            </w:r>
            <w:proofErr w:type="spellStart"/>
            <w:r w:rsidR="004D187B">
              <w:t>uporabo</w:t>
            </w:r>
            <w:proofErr w:type="spellEnd"/>
            <w:r w:rsidR="004D187B">
              <w:t xml:space="preserve"> </w:t>
            </w:r>
            <w:proofErr w:type="spellStart"/>
            <w:r w:rsidR="004D187B">
              <w:t>aplikacije</w:t>
            </w:r>
            <w:proofErr w:type="spellEnd"/>
            <w:r w:rsidR="004D187B">
              <w:t xml:space="preserve"> </w:t>
            </w:r>
            <w:proofErr w:type="spellStart"/>
            <w:r w:rsidR="004D187B">
              <w:t>Sistem</w:t>
            </w:r>
            <w:proofErr w:type="spellEnd"/>
            <w:r w:rsidR="004D187B">
              <w:t xml:space="preserve"> za </w:t>
            </w:r>
            <w:proofErr w:type="spellStart"/>
            <w:r w:rsidR="004D187B">
              <w:t>upravljanje</w:t>
            </w:r>
            <w:proofErr w:type="spellEnd"/>
            <w:r w:rsidR="004D187B">
              <w:t xml:space="preserve"> NVO </w:t>
            </w:r>
            <w:proofErr w:type="spellStart"/>
            <w:r w:rsidR="004D187B">
              <w:t>pa</w:t>
            </w:r>
            <w:proofErr w:type="spellEnd"/>
            <w:r w:rsidR="004D187B">
              <w:t xml:space="preserve"> </w:t>
            </w:r>
            <w:proofErr w:type="spellStart"/>
            <w:r w:rsidR="004D187B">
              <w:t>predhodno</w:t>
            </w:r>
            <w:proofErr w:type="spellEnd"/>
            <w:r w:rsidR="004D187B">
              <w:t xml:space="preserve"> </w:t>
            </w:r>
            <w:proofErr w:type="spellStart"/>
            <w:r w:rsidR="00410CF7">
              <w:t>opravite</w:t>
            </w:r>
            <w:proofErr w:type="spellEnd"/>
            <w:r w:rsidR="00410CF7">
              <w:t xml:space="preserve"> </w:t>
            </w:r>
            <w:proofErr w:type="spellStart"/>
            <w:r w:rsidR="004D187B">
              <w:rPr>
                <w:rStyle w:val="Strong"/>
              </w:rPr>
              <w:t>registracijo</w:t>
            </w:r>
            <w:proofErr w:type="spellEnd"/>
            <w:r w:rsidR="004D187B">
              <w:t xml:space="preserve"> </w:t>
            </w:r>
            <w:proofErr w:type="spellStart"/>
            <w:r w:rsidR="004D187B">
              <w:t>vaše</w:t>
            </w:r>
            <w:proofErr w:type="spellEnd"/>
            <w:r w:rsidR="004D187B">
              <w:t xml:space="preserve"> </w:t>
            </w:r>
            <w:proofErr w:type="spellStart"/>
            <w:r w:rsidR="004D187B">
              <w:t>organizacije</w:t>
            </w:r>
            <w:proofErr w:type="spellEnd"/>
            <w:r w:rsidR="004D187B">
              <w:t xml:space="preserve"> </w:t>
            </w:r>
            <w:proofErr w:type="spellStart"/>
            <w:r w:rsidR="004D187B">
              <w:t>na</w:t>
            </w:r>
            <w:proofErr w:type="spellEnd"/>
            <w:r w:rsidR="004D187B">
              <w:t xml:space="preserve"> </w:t>
            </w:r>
            <w:proofErr w:type="spellStart"/>
            <w:r w:rsidR="004D187B">
              <w:t>spletnem</w:t>
            </w:r>
            <w:proofErr w:type="spellEnd"/>
            <w:r w:rsidR="004D187B">
              <w:t xml:space="preserve"> </w:t>
            </w:r>
            <w:proofErr w:type="spellStart"/>
            <w:r w:rsidR="004D187B">
              <w:t>naslovu</w:t>
            </w:r>
            <w:proofErr w:type="spellEnd"/>
            <w:r w:rsidR="004D187B">
              <w:t xml:space="preserve"> </w:t>
            </w:r>
            <w:hyperlink r:id="rId9" w:tgtFrame="_blank" w:history="1">
              <w:r w:rsidR="004D187B">
                <w:rPr>
                  <w:rStyle w:val="Hyperlink"/>
                  <w:b/>
                  <w:bCs/>
                </w:rPr>
                <w:t>https://nvo.boreo.si/</w:t>
              </w:r>
            </w:hyperlink>
          </w:p>
          <w:p w14:paraId="586D9B13" w14:textId="77777777" w:rsidR="001B72BD" w:rsidRPr="006148FB" w:rsidRDefault="001B72BD" w:rsidP="00976CCE">
            <w:pPr>
              <w:jc w:val="center"/>
              <w:rPr>
                <w:rFonts w:ascii="IBM Plex Sans" w:eastAsia="IBM Plex Sans" w:hAnsi="IBM Plex Sans" w:cs="IBM Plex Sans"/>
                <w:lang w:val="sl-SI"/>
              </w:rPr>
            </w:pPr>
          </w:p>
        </w:tc>
      </w:tr>
    </w:tbl>
    <w:p w14:paraId="429E6982" w14:textId="025B4039" w:rsidR="001B72BD" w:rsidRPr="006148FB" w:rsidRDefault="001B72BD" w:rsidP="001B72BD">
      <w:pPr>
        <w:rPr>
          <w:rFonts w:ascii="IBM Plex Sans" w:eastAsia="IBM Plex Sans" w:hAnsi="IBM Plex Sans" w:cs="IBM Plex Sans"/>
          <w:b/>
          <w:lang w:val="sl-SI"/>
        </w:rPr>
      </w:pPr>
    </w:p>
    <w:p w14:paraId="18F60F60" w14:textId="642FF6EC" w:rsidR="00CA00CE" w:rsidRPr="00F07A6D" w:rsidRDefault="00CA00CE" w:rsidP="00CA00CE">
      <w:pPr>
        <w:rPr>
          <w:rFonts w:ascii="IBM Plex Sans" w:eastAsia="IBM Plex Sans" w:hAnsi="IBM Plex Sans" w:cs="IBM Plex Sans"/>
          <w:sz w:val="24"/>
          <w:szCs w:val="24"/>
          <w:lang w:val="sl-SI"/>
        </w:rPr>
      </w:pPr>
      <w:r w:rsidRPr="00F07A6D">
        <w:rPr>
          <w:rFonts w:ascii="IBM Plex Sans" w:eastAsia="IBM Plex Sans" w:hAnsi="IBM Plex Sans" w:cs="IBM Plex Sans"/>
          <w:sz w:val="24"/>
          <w:szCs w:val="24"/>
          <w:lang w:val="sl-SI"/>
        </w:rPr>
        <w:t>Program si lahko ogledate v nadaljevanju</w:t>
      </w:r>
      <w:r w:rsidR="00EC56DB">
        <w:rPr>
          <w:rFonts w:ascii="IBM Plex Sans" w:eastAsia="IBM Plex Sans" w:hAnsi="IBM Plex Sans" w:cs="IBM Plex Sans"/>
          <w:sz w:val="24"/>
          <w:szCs w:val="24"/>
          <w:lang w:val="sl-SI"/>
        </w:rPr>
        <w:t>. Č</w:t>
      </w:r>
      <w:r w:rsidRPr="00F07A6D">
        <w:rPr>
          <w:rFonts w:ascii="IBM Plex Sans" w:eastAsia="IBM Plex Sans" w:hAnsi="IBM Plex Sans" w:cs="IBM Plex Sans"/>
          <w:sz w:val="24"/>
          <w:szCs w:val="24"/>
          <w:lang w:val="sl-SI"/>
        </w:rPr>
        <w:t>e imate glede srečanj</w:t>
      </w:r>
      <w:r w:rsidR="006148FB" w:rsidRPr="00F07A6D">
        <w:rPr>
          <w:rFonts w:ascii="IBM Plex Sans" w:eastAsia="IBM Plex Sans" w:hAnsi="IBM Plex Sans" w:cs="IBM Plex Sans"/>
          <w:sz w:val="24"/>
          <w:szCs w:val="24"/>
          <w:lang w:val="sl-SI"/>
        </w:rPr>
        <w:t>a</w:t>
      </w:r>
      <w:r w:rsidRPr="00F07A6D">
        <w:rPr>
          <w:rFonts w:ascii="IBM Plex Sans" w:eastAsia="IBM Plex Sans" w:hAnsi="IBM Plex Sans" w:cs="IBM Plex Sans"/>
          <w:sz w:val="24"/>
          <w:szCs w:val="24"/>
          <w:lang w:val="sl-SI"/>
        </w:rPr>
        <w:t xml:space="preserve"> še kakršnakoli dodatna vprašanja, smo z veseljem na voljo na e-naslovu </w:t>
      </w:r>
      <w:hyperlink r:id="rId10" w:history="1">
        <w:r w:rsidRPr="00F07A6D">
          <w:rPr>
            <w:rStyle w:val="Hyperlink"/>
            <w:rFonts w:ascii="IBM Plex Sans" w:eastAsia="IBM Plex Sans" w:hAnsi="IBM Plex Sans" w:cs="IBM Plex Sans"/>
            <w:sz w:val="24"/>
            <w:szCs w:val="24"/>
            <w:lang w:val="sl-SI"/>
          </w:rPr>
          <w:t>samo@mcp.si</w:t>
        </w:r>
      </w:hyperlink>
      <w:r w:rsidRPr="00F07A6D">
        <w:rPr>
          <w:rFonts w:ascii="IBM Plex Sans" w:eastAsia="IBM Plex Sans" w:hAnsi="IBM Plex Sans" w:cs="IBM Plex Sans"/>
          <w:sz w:val="24"/>
          <w:szCs w:val="24"/>
          <w:lang w:val="sl-SI"/>
        </w:rPr>
        <w:t xml:space="preserve"> ali pa nas pokličite na 040 413 315 (Samo)</w:t>
      </w:r>
      <w:r w:rsidR="00EC56DB">
        <w:rPr>
          <w:rFonts w:ascii="IBM Plex Sans" w:eastAsia="IBM Plex Sans" w:hAnsi="IBM Plex Sans" w:cs="IBM Plex Sans"/>
          <w:sz w:val="24"/>
          <w:szCs w:val="24"/>
          <w:lang w:val="sl-SI"/>
        </w:rPr>
        <w:t>.</w:t>
      </w:r>
    </w:p>
    <w:p w14:paraId="2FEFED7A" w14:textId="77777777" w:rsidR="00CA00CE" w:rsidRPr="00F07A6D" w:rsidRDefault="00CA00CE" w:rsidP="00CA00CE">
      <w:pPr>
        <w:rPr>
          <w:rFonts w:ascii="IBM Plex Sans" w:eastAsia="IBM Plex Sans" w:hAnsi="IBM Plex Sans" w:cs="IBM Plex Sans"/>
          <w:sz w:val="24"/>
          <w:szCs w:val="24"/>
          <w:lang w:val="sl-SI"/>
        </w:rPr>
      </w:pPr>
    </w:p>
    <w:p w14:paraId="2875B75C" w14:textId="281CB638" w:rsidR="00CA00CE" w:rsidRPr="00F07A6D" w:rsidRDefault="00CA00CE" w:rsidP="00CA00CE">
      <w:pPr>
        <w:rPr>
          <w:rFonts w:ascii="IBM Plex Sans" w:eastAsia="IBM Plex Sans" w:hAnsi="IBM Plex Sans" w:cs="IBM Plex Sans"/>
          <w:sz w:val="24"/>
          <w:szCs w:val="24"/>
          <w:lang w:val="sl-SI"/>
        </w:rPr>
      </w:pPr>
      <w:r w:rsidRPr="00F07A6D">
        <w:rPr>
          <w:rFonts w:ascii="IBM Plex Sans" w:eastAsia="IBM Plex Sans" w:hAnsi="IBM Plex Sans" w:cs="IBM Plex Sans"/>
          <w:sz w:val="24"/>
          <w:szCs w:val="24"/>
          <w:lang w:val="sl-SI"/>
        </w:rPr>
        <w:t>Upamo, da se nam pridružite na dogodku!</w:t>
      </w:r>
    </w:p>
    <w:p w14:paraId="76DE4746" w14:textId="78B95505" w:rsidR="00DB08BF" w:rsidRPr="00F07A6D" w:rsidRDefault="00DB08BF" w:rsidP="00EC56DB">
      <w:pPr>
        <w:ind w:left="5040"/>
        <w:jc w:val="both"/>
        <w:rPr>
          <w:rFonts w:ascii="IBM Plex Sans" w:eastAsia="IBM Plex Sans" w:hAnsi="IBM Plex Sans" w:cs="IBM Plex Sans"/>
          <w:sz w:val="24"/>
          <w:szCs w:val="24"/>
          <w:lang w:val="sl-SI"/>
        </w:rPr>
      </w:pPr>
    </w:p>
    <w:p w14:paraId="78CD5B45" w14:textId="2918BA6A" w:rsidR="00CA00CE" w:rsidRPr="00F07A6D" w:rsidRDefault="00EC56DB" w:rsidP="00410CF7">
      <w:pPr>
        <w:ind w:left="4320" w:firstLine="720"/>
        <w:rPr>
          <w:rFonts w:ascii="IBM Plex Sans" w:eastAsia="IBM Plex Sans" w:hAnsi="IBM Plex Sans" w:cs="IBM Plex Sans"/>
          <w:sz w:val="24"/>
          <w:szCs w:val="24"/>
          <w:lang w:val="sl-SI"/>
        </w:rPr>
      </w:pPr>
      <w:r w:rsidRPr="00EC56DB">
        <w:rPr>
          <w:rFonts w:ascii="IBM Plex Sans" w:eastAsia="IBM Plex Sans" w:hAnsi="IBM Plex Sans" w:cs="IBM Plex Sans"/>
          <w:sz w:val="24"/>
          <w:szCs w:val="24"/>
          <w:lang w:val="sl-SI"/>
        </w:rPr>
        <w:t>Regijski NVO center – stičišče nevladnih organizacij regije JV Slovenija</w:t>
      </w:r>
      <w:r>
        <w:rPr>
          <w:rStyle w:val="Strong"/>
        </w:rPr>
        <w:t xml:space="preserve"> </w:t>
      </w:r>
    </w:p>
    <w:p w14:paraId="117970C8" w14:textId="78FF9EB1" w:rsidR="001B72BD" w:rsidRPr="00DB08BF" w:rsidRDefault="00F07A6D" w:rsidP="00CA00CE">
      <w:pPr>
        <w:rPr>
          <w:rFonts w:ascii="IBM Plex Sans" w:eastAsia="IBM Plex Sans" w:hAnsi="IBM Plex Sans" w:cs="IBM Plex Sans"/>
          <w:sz w:val="32"/>
          <w:szCs w:val="32"/>
          <w:lang w:val="sl-SI"/>
        </w:rPr>
      </w:pPr>
      <w:r>
        <w:rPr>
          <w:rFonts w:ascii="IBM Plex Sans" w:hAnsi="IBM Plex Sans"/>
          <w:b/>
          <w:bCs/>
          <w:sz w:val="32"/>
          <w:szCs w:val="32"/>
          <w:lang w:val="sl-SI"/>
        </w:rPr>
        <w:br w:type="page"/>
      </w:r>
      <w:r w:rsidR="00410CF7">
        <w:rPr>
          <w:rFonts w:ascii="IBM Plex Sans" w:hAnsi="IBM Plex Sans"/>
          <w:b/>
          <w:bCs/>
          <w:sz w:val="32"/>
          <w:szCs w:val="32"/>
          <w:lang w:val="sl-SI"/>
        </w:rPr>
        <w:lastRenderedPageBreak/>
        <w:t>P</w:t>
      </w:r>
      <w:r w:rsidR="001B72BD" w:rsidRPr="00DB08BF">
        <w:rPr>
          <w:rFonts w:ascii="IBM Plex Sans" w:hAnsi="IBM Plex Sans"/>
          <w:b/>
          <w:bCs/>
          <w:sz w:val="32"/>
          <w:szCs w:val="32"/>
          <w:lang w:val="sl-SI"/>
        </w:rPr>
        <w:t>rogram srečanja</w:t>
      </w:r>
      <w:r w:rsidR="00D76D74">
        <w:rPr>
          <w:rFonts w:ascii="IBM Plex Sans" w:hAnsi="IBM Plex Sans"/>
          <w:b/>
          <w:bCs/>
          <w:sz w:val="32"/>
          <w:szCs w:val="32"/>
          <w:lang w:val="sl-SI"/>
        </w:rPr>
        <w:t>:</w:t>
      </w:r>
    </w:p>
    <w:p w14:paraId="52EC37AD" w14:textId="138BB5E7" w:rsidR="001B72BD" w:rsidRPr="00410CF7" w:rsidRDefault="001B72BD" w:rsidP="00410CF7">
      <w:pPr>
        <w:pStyle w:val="Heading3"/>
        <w:rPr>
          <w:lang w:val="sl-SI"/>
        </w:rPr>
      </w:pPr>
      <w:r w:rsidRPr="00410CF7">
        <w:rPr>
          <w:lang w:val="sl-SI"/>
        </w:rPr>
        <w:t xml:space="preserve">Sklop 1: Predstavitev aplikacije </w:t>
      </w:r>
      <w:r w:rsidR="00EC56DB" w:rsidRPr="00410CF7">
        <w:rPr>
          <w:lang w:val="sl-SI"/>
        </w:rPr>
        <w:t>»</w:t>
      </w:r>
      <w:r w:rsidRPr="00410CF7">
        <w:rPr>
          <w:lang w:val="sl-SI"/>
        </w:rPr>
        <w:t>Odprti računi za NVO</w:t>
      </w:r>
      <w:r w:rsidR="00EC56DB" w:rsidRPr="00410CF7">
        <w:rPr>
          <w:lang w:val="sl-SI"/>
        </w:rPr>
        <w:t>«</w:t>
      </w:r>
    </w:p>
    <w:p w14:paraId="4B20B71F" w14:textId="77777777" w:rsidR="001B72BD" w:rsidRPr="006148FB" w:rsidRDefault="001B72BD" w:rsidP="001B72BD">
      <w:pPr>
        <w:jc w:val="both"/>
        <w:rPr>
          <w:rFonts w:ascii="IBM Plex Sans" w:hAnsi="IBM Plex Sans"/>
          <w:lang w:val="sl-SI"/>
        </w:rPr>
      </w:pPr>
      <w:r w:rsidRPr="006148FB">
        <w:rPr>
          <w:rFonts w:ascii="IBM Plex Sans" w:hAnsi="IBM Plex Sans"/>
          <w:lang w:val="sl-SI"/>
        </w:rPr>
        <w:t>V prvem sklopu bomo nekaj časa namenili pomenu transparentnosti porabe sredstev nevladnih organizacij, nato pa predstavili aplikacijo Odprti računi, ki je namenjena preprostemu prikazovanju in vizualizaciji vašega finančnega poslovanja. Pri tem bomo skušali biti kar se da praktični in prikazati, kako lahko aplikacijo začnete uporabljati tudi sami.</w:t>
      </w:r>
    </w:p>
    <w:p w14:paraId="782A5772" w14:textId="75AB3C8C" w:rsidR="001B72BD" w:rsidRPr="00410CF7" w:rsidRDefault="001B72BD" w:rsidP="00410CF7">
      <w:pPr>
        <w:pStyle w:val="Heading3"/>
        <w:rPr>
          <w:lang w:val="sl-SI"/>
        </w:rPr>
      </w:pPr>
      <w:r w:rsidRPr="00410CF7">
        <w:rPr>
          <w:lang w:val="sl-SI"/>
        </w:rPr>
        <w:t xml:space="preserve">Sklop 2: Predstavitev aplikacije </w:t>
      </w:r>
      <w:r w:rsidR="00DB08BF" w:rsidRPr="00410CF7">
        <w:rPr>
          <w:lang w:val="sl-SI"/>
        </w:rPr>
        <w:t>»</w:t>
      </w:r>
      <w:r w:rsidRPr="00410CF7">
        <w:rPr>
          <w:lang w:val="sl-SI"/>
        </w:rPr>
        <w:t>Sistem za upravljanje NVO</w:t>
      </w:r>
      <w:r w:rsidR="00DB08BF" w:rsidRPr="00410CF7">
        <w:rPr>
          <w:lang w:val="sl-SI"/>
        </w:rPr>
        <w:t>«</w:t>
      </w:r>
    </w:p>
    <w:p w14:paraId="0B69A05C" w14:textId="71CE171D" w:rsidR="001B72BD" w:rsidRPr="006148FB" w:rsidRDefault="001B72BD" w:rsidP="001B72BD">
      <w:pPr>
        <w:jc w:val="both"/>
        <w:rPr>
          <w:rFonts w:ascii="IBM Plex Sans" w:hAnsi="IBM Plex Sans"/>
          <w:lang w:val="sl-SI"/>
        </w:rPr>
      </w:pPr>
      <w:r w:rsidRPr="006148FB">
        <w:rPr>
          <w:rFonts w:ascii="IBM Plex Sans" w:hAnsi="IBM Plex Sans"/>
          <w:lang w:val="sl-SI"/>
        </w:rPr>
        <w:t>V drugem sklopu bomo predstavili splet</w:t>
      </w:r>
      <w:r w:rsidR="00EC56DB">
        <w:rPr>
          <w:rFonts w:ascii="IBM Plex Sans" w:hAnsi="IBM Plex Sans"/>
          <w:lang w:val="sl-SI"/>
        </w:rPr>
        <w:t>n</w:t>
      </w:r>
      <w:r w:rsidR="00DB08BF">
        <w:rPr>
          <w:rFonts w:ascii="IBM Plex Sans" w:hAnsi="IBM Plex Sans"/>
          <w:lang w:val="sl-SI"/>
        </w:rPr>
        <w:t>o orodje</w:t>
      </w:r>
      <w:r w:rsidRPr="006148FB">
        <w:rPr>
          <w:rFonts w:ascii="IBM Plex Sans" w:hAnsi="IBM Plex Sans"/>
          <w:lang w:val="sl-SI"/>
        </w:rPr>
        <w:t>, ki omogoča učinkovito upravljanje z vašimi projekti, evidencami članstva, dokumenti in računi, obveščanjem članstva in javnosti ter drugimi aktivnostmi. Pri tem bomo predstavili začetne možnosti, ki jih sistem ponuja, in njegove prednosti za vaše delo.</w:t>
      </w:r>
    </w:p>
    <w:p w14:paraId="2C4FF69E" w14:textId="1E1B0BD7" w:rsidR="001B72BD" w:rsidRPr="00410CF7" w:rsidRDefault="001B72BD" w:rsidP="00410CF7">
      <w:pPr>
        <w:pStyle w:val="Heading3"/>
        <w:rPr>
          <w:lang w:val="sl-SI"/>
        </w:rPr>
      </w:pPr>
      <w:r w:rsidRPr="00410CF7">
        <w:rPr>
          <w:lang w:val="sl-SI"/>
        </w:rPr>
        <w:t xml:space="preserve">Sklop 3: </w:t>
      </w:r>
      <w:proofErr w:type="spellStart"/>
      <w:r w:rsidRPr="00410CF7">
        <w:t>Vprašanja</w:t>
      </w:r>
      <w:proofErr w:type="spellEnd"/>
      <w:r w:rsidRPr="00410CF7">
        <w:rPr>
          <w:lang w:val="sl-SI"/>
        </w:rPr>
        <w:t xml:space="preserve"> in diskusija</w:t>
      </w:r>
    </w:p>
    <w:p w14:paraId="12B4E2C5" w14:textId="5817C1AD" w:rsidR="001B72BD" w:rsidRPr="006148FB" w:rsidRDefault="001B72BD" w:rsidP="001B72BD">
      <w:pPr>
        <w:jc w:val="both"/>
        <w:rPr>
          <w:rFonts w:ascii="IBM Plex Sans" w:hAnsi="IBM Plex Sans"/>
          <w:lang w:val="sl-SI"/>
        </w:rPr>
      </w:pPr>
      <w:r w:rsidRPr="006148FB">
        <w:rPr>
          <w:rFonts w:ascii="IBM Plex Sans" w:hAnsi="IBM Plex Sans"/>
          <w:lang w:val="sl-SI"/>
        </w:rPr>
        <w:t xml:space="preserve">Pred zaključkom srečanja </w:t>
      </w:r>
      <w:r w:rsidR="006148FB">
        <w:rPr>
          <w:rFonts w:ascii="IBM Plex Sans" w:hAnsi="IBM Plex Sans"/>
          <w:lang w:val="sl-SI"/>
        </w:rPr>
        <w:t>bo</w:t>
      </w:r>
      <w:r w:rsidR="00CA00CE" w:rsidRPr="006148FB">
        <w:rPr>
          <w:rFonts w:ascii="IBM Plex Sans" w:hAnsi="IBM Plex Sans"/>
          <w:lang w:val="sl-SI"/>
        </w:rPr>
        <w:t>m</w:t>
      </w:r>
      <w:r w:rsidR="006148FB">
        <w:rPr>
          <w:rFonts w:ascii="IBM Plex Sans" w:hAnsi="IBM Plex Sans"/>
          <w:lang w:val="sl-SI"/>
        </w:rPr>
        <w:t>o</w:t>
      </w:r>
      <w:r w:rsidRPr="006148FB">
        <w:rPr>
          <w:rFonts w:ascii="IBM Plex Sans" w:hAnsi="IBM Plex Sans"/>
          <w:lang w:val="sl-SI"/>
        </w:rPr>
        <w:t xml:space="preserve"> organizatorji na voljo tudi za vsa dodatna vprašanja in predstavitev drugih podrobnosti, ki vas bodo še zanimale.</w:t>
      </w:r>
    </w:p>
    <w:p w14:paraId="7E745A90" w14:textId="1D3C4D10" w:rsidR="001B72BD" w:rsidRPr="006148FB" w:rsidRDefault="001B72BD" w:rsidP="00DB08BF">
      <w:pPr>
        <w:pStyle w:val="Heading2"/>
        <w:rPr>
          <w:lang w:val="sl-SI"/>
        </w:rPr>
      </w:pPr>
      <w:r w:rsidRPr="006148FB">
        <w:rPr>
          <w:lang w:val="sl-SI"/>
        </w:rPr>
        <w:t>Odprti računi za NVO</w:t>
      </w:r>
    </w:p>
    <w:p w14:paraId="50C3361B" w14:textId="77777777" w:rsidR="001B72BD" w:rsidRPr="006148FB" w:rsidRDefault="001B72BD" w:rsidP="001B72BD">
      <w:pPr>
        <w:jc w:val="both"/>
        <w:rPr>
          <w:rFonts w:ascii="IBM Plex Sans" w:hAnsi="IBM Plex Sans"/>
          <w:i/>
          <w:lang w:val="sl-SI"/>
        </w:rPr>
      </w:pPr>
      <w:r w:rsidRPr="006148FB">
        <w:rPr>
          <w:rFonts w:ascii="IBM Plex Sans" w:hAnsi="IBM Plex Sans"/>
          <w:i/>
          <w:lang w:val="sl-SI"/>
        </w:rPr>
        <w:t xml:space="preserve">Nevladne organizacije smo prepogosto dojete kot zgolj porabniki javnih sredstev in breme davkoplačevalcev. Takšne negativne percepcije napajajo klimo, v kateri javnost ne vidi našega pomena, ne podpira javnega financiranja in ni pripravljena donirati. Posledično je mnogo težje pridobiti trajnostna sredstva pa tudi dosegati zastavljene cilje. S proaktivno finančno transparentnostjo lahko učinkovito krepimo zaupanje in se izognemo dvomu, obenem pa nam ti podatki omogočijo ustrezen odziv na napade o financiranju. Aplikacija Odprti računi za NVO je namenjena prav temu – transparentnemu in uporabniku prijaznemu prikazovanju porabe vaših sredstev. </w:t>
      </w:r>
    </w:p>
    <w:p w14:paraId="75981FEB" w14:textId="055D5F70" w:rsidR="001B72BD" w:rsidRPr="006148FB" w:rsidRDefault="001B72BD" w:rsidP="00DB08BF">
      <w:pPr>
        <w:pStyle w:val="Heading2"/>
        <w:rPr>
          <w:lang w:val="sl-SI"/>
        </w:rPr>
      </w:pPr>
      <w:r w:rsidRPr="006148FB">
        <w:rPr>
          <w:lang w:val="sl-SI"/>
        </w:rPr>
        <w:t>Sistem za upravljanje NVO</w:t>
      </w:r>
    </w:p>
    <w:p w14:paraId="39E0184B" w14:textId="77777777" w:rsidR="00DB08BF" w:rsidRDefault="001B72BD" w:rsidP="001B72BD">
      <w:pPr>
        <w:jc w:val="both"/>
        <w:rPr>
          <w:rFonts w:ascii="IBM Plex Sans" w:hAnsi="IBM Plex Sans"/>
          <w:i/>
          <w:lang w:val="sl-SI"/>
        </w:rPr>
      </w:pPr>
      <w:r w:rsidRPr="006148FB">
        <w:rPr>
          <w:rFonts w:ascii="IBM Plex Sans" w:hAnsi="IBM Plex Sans"/>
          <w:i/>
          <w:lang w:val="sl-SI"/>
        </w:rPr>
        <w:t>Obveščanje čla</w:t>
      </w:r>
      <w:r w:rsidR="00DB08BF">
        <w:rPr>
          <w:rFonts w:ascii="IBM Plex Sans" w:hAnsi="IBM Plex Sans"/>
          <w:i/>
          <w:lang w:val="sl-SI"/>
        </w:rPr>
        <w:t>nstva</w:t>
      </w:r>
      <w:r w:rsidRPr="006148FB">
        <w:rPr>
          <w:rFonts w:ascii="IBM Plex Sans" w:hAnsi="IBM Plex Sans"/>
          <w:i/>
          <w:lang w:val="sl-SI"/>
        </w:rPr>
        <w:t xml:space="preserve">, </w:t>
      </w:r>
      <w:r w:rsidR="00DB08BF">
        <w:rPr>
          <w:rFonts w:ascii="IBM Plex Sans" w:hAnsi="IBM Plex Sans"/>
          <w:i/>
          <w:lang w:val="sl-SI"/>
        </w:rPr>
        <w:t>upravljanje z dokumenti</w:t>
      </w:r>
      <w:r w:rsidRPr="006148FB">
        <w:rPr>
          <w:rFonts w:ascii="IBM Plex Sans" w:hAnsi="IBM Plex Sans"/>
          <w:i/>
          <w:lang w:val="sl-SI"/>
        </w:rPr>
        <w:t xml:space="preserve"> društva, </w:t>
      </w:r>
      <w:r w:rsidR="00DB08BF">
        <w:rPr>
          <w:rFonts w:ascii="IBM Plex Sans" w:hAnsi="IBM Plex Sans"/>
          <w:i/>
          <w:lang w:val="sl-SI"/>
        </w:rPr>
        <w:t xml:space="preserve">izdajanje računov, </w:t>
      </w:r>
      <w:r w:rsidRPr="006148FB">
        <w:rPr>
          <w:rFonts w:ascii="IBM Plex Sans" w:hAnsi="IBM Plex Sans"/>
          <w:i/>
          <w:lang w:val="sl-SI"/>
        </w:rPr>
        <w:t>administracija dela in upravljanje podatkov, vodenje projektov … Vse to so aktivnosti, ki nam v nevladnih organizacijah vzamejo veliko časa – časa, ki ga posledično ne moremo nameniti našemu poslanstvu. Za vas smo zato pripravili sistem za spletno upravljanje z NVO, ki omogoča uporabo raznovrstnih storitev – vodenje evidenc, uvoz in izvoz podatkov, obveščanje, izdajanje računov, vodenje projektov in še veliko več</w:t>
      </w:r>
      <w:r w:rsidR="00CA00CE" w:rsidRPr="006148FB">
        <w:rPr>
          <w:rFonts w:ascii="IBM Plex Sans" w:hAnsi="IBM Plex Sans"/>
          <w:i/>
          <w:lang w:val="sl-SI"/>
        </w:rPr>
        <w:t>.</w:t>
      </w:r>
    </w:p>
    <w:p w14:paraId="4D02BD69" w14:textId="77777777" w:rsidR="00DB08BF" w:rsidRDefault="00DB08BF" w:rsidP="001B72BD">
      <w:pPr>
        <w:jc w:val="both"/>
        <w:rPr>
          <w:rFonts w:ascii="IBM Plex Sans" w:hAnsi="IBM Plex Sans"/>
          <w:i/>
          <w:lang w:val="sl-SI"/>
        </w:rPr>
      </w:pPr>
    </w:p>
    <w:p w14:paraId="719ED843" w14:textId="77777777" w:rsidR="00D76D74" w:rsidRDefault="00D76D74" w:rsidP="001B72BD">
      <w:pPr>
        <w:jc w:val="both"/>
        <w:rPr>
          <w:rFonts w:ascii="IBM Plex Sans" w:hAnsi="IBM Plex Sans"/>
          <w:lang w:val="sl-SI"/>
        </w:rPr>
      </w:pPr>
    </w:p>
    <w:p w14:paraId="561D4698" w14:textId="0177F280" w:rsidR="001B72BD" w:rsidRPr="006148FB" w:rsidRDefault="006148FB" w:rsidP="001B72BD">
      <w:pPr>
        <w:jc w:val="both"/>
        <w:rPr>
          <w:rFonts w:ascii="IBM Plex Sans" w:hAnsi="IBM Plex Sans"/>
          <w:lang w:val="sl-SI"/>
        </w:rPr>
      </w:pPr>
      <w:bookmarkStart w:id="0" w:name="_GoBack"/>
      <w:bookmarkEnd w:id="0"/>
      <w:r>
        <w:rPr>
          <w:rFonts w:ascii="IBM Plex Sans" w:hAnsi="IBM Plex Sans"/>
          <w:lang w:val="sl-SI"/>
        </w:rPr>
        <w:t>Če</w:t>
      </w:r>
      <w:r w:rsidR="001B72BD" w:rsidRPr="006148FB">
        <w:rPr>
          <w:rFonts w:ascii="IBM Plex Sans" w:hAnsi="IBM Plex Sans"/>
          <w:lang w:val="sl-SI"/>
        </w:rPr>
        <w:t xml:space="preserve"> imate glede dogodka ali obeh aplikacij še kakršna koli dodatna vprašanja, smo na voljo, sicer pa se že veselimo srečanja</w:t>
      </w:r>
      <w:r w:rsidR="00410CF7">
        <w:rPr>
          <w:rFonts w:ascii="IBM Plex Sans" w:hAnsi="IBM Plex Sans"/>
          <w:lang w:val="sl-SI"/>
        </w:rPr>
        <w:t xml:space="preserve"> z vami</w:t>
      </w:r>
      <w:r w:rsidR="00F07A6D">
        <w:rPr>
          <w:rFonts w:ascii="IBM Plex Sans" w:hAnsi="IBM Plex Sans"/>
          <w:lang w:val="sl-SI"/>
        </w:rPr>
        <w:t>!</w:t>
      </w:r>
    </w:p>
    <w:sectPr w:rsidR="001B72BD" w:rsidRPr="006148FB" w:rsidSect="00F07A6D">
      <w:headerReference w:type="default" r:id="rId11"/>
      <w:footerReference w:type="default" r:id="rId12"/>
      <w:pgSz w:w="11909" w:h="16834"/>
      <w:pgMar w:top="568" w:right="1440" w:bottom="566" w:left="1440" w:header="720" w:footer="107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E61D0" w14:textId="77777777" w:rsidR="00906164" w:rsidRDefault="00906164">
      <w:pPr>
        <w:spacing w:line="240" w:lineRule="auto"/>
      </w:pPr>
      <w:r>
        <w:separator/>
      </w:r>
    </w:p>
  </w:endnote>
  <w:endnote w:type="continuationSeparator" w:id="0">
    <w:p w14:paraId="5222DDCE" w14:textId="77777777" w:rsidR="00906164" w:rsidRDefault="009061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IBM Plex Sans">
    <w:altName w:val="Arial"/>
    <w:charset w:val="00"/>
    <w:family w:val="swiss"/>
    <w:pitch w:val="variable"/>
    <w:sig w:usb0="A00002EF" w:usb1="5000207B" w:usb2="00000000" w:usb3="00000000" w:csb0="0000019F" w:csb1="00000000"/>
  </w:font>
  <w:font w:name="IBM Plex Sans SemiBold">
    <w:altName w:val="Arial"/>
    <w:charset w:val="00"/>
    <w:family w:val="swiss"/>
    <w:pitch w:val="variable"/>
    <w:sig w:usb0="A00002EF" w:usb1="5000207B"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14895" w14:textId="476C27C1" w:rsidR="0061702F" w:rsidRDefault="00EC56DB" w:rsidP="00D76D74">
    <w:pPr>
      <w:ind w:left="-993" w:right="-894"/>
    </w:pPr>
    <w:r>
      <w:rPr>
        <w:noProof/>
        <w:lang w:val="sl-SI"/>
      </w:rPr>
      <w:drawing>
        <wp:anchor distT="0" distB="0" distL="114300" distR="114300" simplePos="0" relativeHeight="251658752" behindDoc="0" locked="0" layoutInCell="1" allowOverlap="1" wp14:anchorId="2BFC2462" wp14:editId="13DBFAF9">
          <wp:simplePos x="0" y="0"/>
          <wp:positionH relativeFrom="column">
            <wp:posOffset>-600075</wp:posOffset>
          </wp:positionH>
          <wp:positionV relativeFrom="paragraph">
            <wp:posOffset>149860</wp:posOffset>
          </wp:positionV>
          <wp:extent cx="4933950" cy="685719"/>
          <wp:effectExtent l="0" t="0" r="0" b="635"/>
          <wp:wrapNone/>
          <wp:docPr id="1577993514" name="Slika 157799351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t="36042" b="33767"/>
                  <a:stretch>
                    <a:fillRect/>
                  </a:stretch>
                </pic:blipFill>
                <pic:spPr>
                  <a:xfrm>
                    <a:off x="0" y="0"/>
                    <a:ext cx="4933950" cy="685719"/>
                  </a:xfrm>
                  <a:prstGeom prst="rect">
                    <a:avLst/>
                  </a:prstGeom>
                  <a:ln/>
                </pic:spPr>
              </pic:pic>
            </a:graphicData>
          </a:graphic>
          <wp14:sizeRelH relativeFrom="margin">
            <wp14:pctWidth>0</wp14:pctWidth>
          </wp14:sizeRelH>
          <wp14:sizeRelV relativeFrom="margin">
            <wp14:pctHeight>0</wp14:pctHeight>
          </wp14:sizeRelV>
        </wp:anchor>
      </w:drawing>
    </w:r>
  </w:p>
  <w:p w14:paraId="227A6661" w14:textId="29CB8F06" w:rsidR="0061702F" w:rsidRDefault="00EC56DB">
    <w:r>
      <w:t xml:space="preserve">                                                                                                                  </w:t>
    </w:r>
    <w:r w:rsidR="00D76D74">
      <w:t xml:space="preserve">              </w:t>
    </w:r>
    <w:r>
      <w:t xml:space="preserve">     </w:t>
    </w:r>
    <w:r>
      <w:rPr>
        <w:noProof/>
      </w:rPr>
      <w:drawing>
        <wp:inline distT="0" distB="0" distL="0" distR="0" wp14:anchorId="0B0360FF" wp14:editId="150A527D">
          <wp:extent cx="533400" cy="5158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65307" cy="54673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3E590" w14:textId="77777777" w:rsidR="00906164" w:rsidRDefault="00906164">
      <w:pPr>
        <w:spacing w:line="240" w:lineRule="auto"/>
      </w:pPr>
      <w:r>
        <w:separator/>
      </w:r>
    </w:p>
  </w:footnote>
  <w:footnote w:type="continuationSeparator" w:id="0">
    <w:p w14:paraId="0FBEF154" w14:textId="77777777" w:rsidR="00906164" w:rsidRDefault="009061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EF453" w14:textId="77777777" w:rsidR="0061702F" w:rsidRDefault="0061702F"/>
  <w:p w14:paraId="3D3FD8F0" w14:textId="77777777" w:rsidR="0061702F" w:rsidRDefault="006170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F7812"/>
    <w:multiLevelType w:val="multilevel"/>
    <w:tmpl w:val="29703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7C228D4"/>
    <w:multiLevelType w:val="multilevel"/>
    <w:tmpl w:val="1E4A49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02F"/>
    <w:rsid w:val="001B72BD"/>
    <w:rsid w:val="00256FF6"/>
    <w:rsid w:val="00410CF7"/>
    <w:rsid w:val="00426B1E"/>
    <w:rsid w:val="004D187B"/>
    <w:rsid w:val="006148FB"/>
    <w:rsid w:val="0061702F"/>
    <w:rsid w:val="00686C83"/>
    <w:rsid w:val="00906164"/>
    <w:rsid w:val="009840AE"/>
    <w:rsid w:val="00CA00CE"/>
    <w:rsid w:val="00D56B3E"/>
    <w:rsid w:val="00D76D74"/>
    <w:rsid w:val="00DB08BF"/>
    <w:rsid w:val="00EC56DB"/>
    <w:rsid w:val="00F07A6D"/>
    <w:rsid w:val="00F676E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33138"/>
  <w15:docId w15:val="{549A3EE9-09E6-42B5-ADA5-486097B5F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sl-SI"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rsid w:val="00410CF7"/>
    <w:pPr>
      <w:keepNext/>
      <w:keepLines/>
      <w:spacing w:before="16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840AE"/>
    <w:pPr>
      <w:tabs>
        <w:tab w:val="center" w:pos="4536"/>
        <w:tab w:val="right" w:pos="9072"/>
      </w:tabs>
      <w:spacing w:line="240" w:lineRule="auto"/>
    </w:pPr>
  </w:style>
  <w:style w:type="character" w:customStyle="1" w:styleId="HeaderChar">
    <w:name w:val="Header Char"/>
    <w:basedOn w:val="DefaultParagraphFont"/>
    <w:link w:val="Header"/>
    <w:uiPriority w:val="99"/>
    <w:rsid w:val="009840AE"/>
  </w:style>
  <w:style w:type="paragraph" w:styleId="Footer">
    <w:name w:val="footer"/>
    <w:basedOn w:val="Normal"/>
    <w:link w:val="FooterChar"/>
    <w:uiPriority w:val="99"/>
    <w:unhideWhenUsed/>
    <w:rsid w:val="009840AE"/>
    <w:pPr>
      <w:tabs>
        <w:tab w:val="center" w:pos="4536"/>
        <w:tab w:val="right" w:pos="9072"/>
      </w:tabs>
      <w:spacing w:line="240" w:lineRule="auto"/>
    </w:pPr>
  </w:style>
  <w:style w:type="character" w:customStyle="1" w:styleId="FooterChar">
    <w:name w:val="Footer Char"/>
    <w:basedOn w:val="DefaultParagraphFont"/>
    <w:link w:val="Footer"/>
    <w:uiPriority w:val="99"/>
    <w:rsid w:val="009840AE"/>
  </w:style>
  <w:style w:type="character" w:styleId="Hyperlink">
    <w:name w:val="Hyperlink"/>
    <w:basedOn w:val="DefaultParagraphFont"/>
    <w:uiPriority w:val="99"/>
    <w:unhideWhenUsed/>
    <w:rsid w:val="00CA00CE"/>
    <w:rPr>
      <w:color w:val="0000FF" w:themeColor="hyperlink"/>
      <w:u w:val="single"/>
    </w:rPr>
  </w:style>
  <w:style w:type="character" w:customStyle="1" w:styleId="Nerazreenaomemba1">
    <w:name w:val="Nerazrešena omemba1"/>
    <w:basedOn w:val="DefaultParagraphFont"/>
    <w:uiPriority w:val="99"/>
    <w:semiHidden/>
    <w:unhideWhenUsed/>
    <w:rsid w:val="00CA00CE"/>
    <w:rPr>
      <w:color w:val="605E5C"/>
      <w:shd w:val="clear" w:color="auto" w:fill="E1DFDD"/>
    </w:rPr>
  </w:style>
  <w:style w:type="paragraph" w:styleId="BalloonText">
    <w:name w:val="Balloon Text"/>
    <w:basedOn w:val="Normal"/>
    <w:link w:val="BalloonTextChar"/>
    <w:uiPriority w:val="99"/>
    <w:semiHidden/>
    <w:unhideWhenUsed/>
    <w:rsid w:val="006148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8FB"/>
    <w:rPr>
      <w:rFonts w:ascii="Tahoma" w:hAnsi="Tahoma" w:cs="Tahoma"/>
      <w:sz w:val="16"/>
      <w:szCs w:val="16"/>
    </w:rPr>
  </w:style>
  <w:style w:type="character" w:styleId="UnresolvedMention">
    <w:name w:val="Unresolved Mention"/>
    <w:basedOn w:val="DefaultParagraphFont"/>
    <w:uiPriority w:val="99"/>
    <w:semiHidden/>
    <w:unhideWhenUsed/>
    <w:rsid w:val="00DB08BF"/>
    <w:rPr>
      <w:color w:val="605E5C"/>
      <w:shd w:val="clear" w:color="auto" w:fill="E1DFDD"/>
    </w:rPr>
  </w:style>
  <w:style w:type="character" w:styleId="Strong">
    <w:name w:val="Strong"/>
    <w:basedOn w:val="DefaultParagraphFont"/>
    <w:uiPriority w:val="22"/>
    <w:qFormat/>
    <w:rsid w:val="004D187B"/>
    <w:rPr>
      <w:b/>
      <w:bCs/>
    </w:rPr>
  </w:style>
  <w:style w:type="character" w:customStyle="1" w:styleId="Heading3Char">
    <w:name w:val="Heading 3 Char"/>
    <w:basedOn w:val="DefaultParagraphFont"/>
    <w:link w:val="Heading3"/>
    <w:uiPriority w:val="9"/>
    <w:rsid w:val="00EC56DB"/>
    <w:rPr>
      <w:color w:val="434343"/>
      <w:sz w:val="28"/>
      <w:szCs w:val="28"/>
    </w:rPr>
  </w:style>
  <w:style w:type="character" w:styleId="FollowedHyperlink">
    <w:name w:val="FollowedHyperlink"/>
    <w:basedOn w:val="DefaultParagraphFont"/>
    <w:uiPriority w:val="99"/>
    <w:semiHidden/>
    <w:unhideWhenUsed/>
    <w:rsid w:val="00D76D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godki.today/dogodki/4909#prijav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amo@mcp.si" TargetMode="External"/><Relationship Id="rId4" Type="http://schemas.openxmlformats.org/officeDocument/2006/relationships/settings" Target="settings.xml"/><Relationship Id="rId9" Type="http://schemas.openxmlformats.org/officeDocument/2006/relationships/hyperlink" Target="https://nvo.boreo.s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1220A0F-5655-4393-B94D-67605B295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3389</Characters>
  <Application>Microsoft Office Word</Application>
  <DocSecurity>0</DocSecurity>
  <Lines>28</Lines>
  <Paragraphs>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Samo Vesel</dc:creator>
  <cp:lastModifiedBy>Admin</cp:lastModifiedBy>
  <cp:revision>2</cp:revision>
  <dcterms:created xsi:type="dcterms:W3CDTF">2023-10-24T13:27:00Z</dcterms:created>
  <dcterms:modified xsi:type="dcterms:W3CDTF">2023-10-24T13:27:00Z</dcterms:modified>
</cp:coreProperties>
</file>